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1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Pr="00BE04F1">
        <w:rPr>
          <w:rFonts w:ascii="Times New Roman" w:eastAsia="Calibri" w:hAnsi="Times New Roman" w:cs="Times New Roman"/>
          <w:b/>
          <w:i/>
          <w:sz w:val="28"/>
          <w:szCs w:val="28"/>
        </w:rPr>
        <w:t>«Ландшафтный дизайн»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010"/>
          <w:sz w:val="28"/>
          <w:szCs w:val="28"/>
          <w:lang w:eastAsia="ru-RU"/>
        </w:rPr>
      </w:pP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ЗАНЯТИЕ: </w:t>
      </w:r>
      <w:r w:rsidR="007A216B"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Декоративные качества растений</w:t>
      </w:r>
      <w:r w:rsidR="00973F77"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. Жизненные формы растений. </w:t>
      </w:r>
      <w:r w:rsidR="00594A26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Искусственные формы. </w:t>
      </w:r>
      <w:r w:rsidR="00973F77"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Топиарии.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</w:pPr>
    </w:p>
    <w:p w:rsidR="007A216B" w:rsidRPr="00BE04F1" w:rsidRDefault="00BE04F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Ландшафтный дизайн и планирование невозможны без знания растений – их биологии, физиологии, экологии и, конечно, декоративных качеств. 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Декоративные качества растений зависят от наличия декоративных признаков у тех или </w:t>
      </w:r>
      <w:r w:rsidR="00FF7BE1" w:rsidRPr="00FF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органов растения. 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декоративность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 для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сорт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также зависит от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посадочного материала и дальнейш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его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216B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7BE1" w:rsidRPr="00BE04F1" w:rsidRDefault="007A216B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ландшафтном дизайне различают растения: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декоративно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габитусные 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="007A216B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растения с декоративным, оригинальным габитусом 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(внешним видом)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надземной части (форма и густота надземной части, динамика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тип и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темп роста, окраска и опушение стеблей, длина междоузлий</w:t>
      </w: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FF7BE1" w:rsidRPr="00BE04F1" w:rsidRDefault="005B140A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декоративнолистные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растения с декоративными, оригинальными листьями (тип, размер, форма, окраска листовой пластинки, в том числе пестролистность </w:t>
      </w: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наличие пятен, полос, каймы; длина и окраска черешков; окраска листьев во время листопада)</w:t>
      </w: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F7BE1" w:rsidRPr="00BE04F1" w:rsidRDefault="005B140A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декоративноцветущие </w:t>
      </w:r>
      <w:r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растения с декоративными цветками и соцветиями (тип, размер, форма, окраска бутонов, лепестков, прицветников, цветоножек, длительность и интенсивность цветения</w:t>
      </w: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декоративно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л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одоносящие 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="004133F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растения с декоративными плодами (тип, размер, форма, окраска плодов; неопадаемость плодов);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растения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сухоцветы 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="004133F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особая группа ксерофитных растений, у которых при их высушивании сохраняются декоративные качества тех или иных органов, как правило, цветков, листьев или плодов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К этой же группе можно отнести и травянистые растения, которые после окончания вегетации не теряют однолетний прирост, а сохраняют его в зимнее время (многие злаки);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вьющиеся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–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растения, требующие опоры, 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(многолетники,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правило, с неограниченным типом роста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 однолетники – с ограниченным);</w:t>
      </w:r>
    </w:p>
    <w:p w:rsidR="00FF7BE1" w:rsidRPr="00BE04F1" w:rsidRDefault="00FF7BE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</w:t>
      </w:r>
      <w:r w:rsidR="004133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ковровые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или почвопокровные</w:t>
      </w:r>
      <w:r w:rsidRPr="00FF7BE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="00973F77" w:rsidRPr="00BE04F1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–</w:t>
      </w:r>
      <w:r w:rsidR="004133F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</w:t>
      </w:r>
      <w:r w:rsidRPr="00FF7BE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растения, стелющиеся по земле или создающие плотный низкий покров (дернину</w:t>
      </w:r>
      <w:r w:rsidR="00973F77"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BE04F1" w:rsidRPr="00BE04F1" w:rsidRDefault="00BE04F1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Итак, знание декоративных качеств видов помогает нам при планировании учитывать цветовые сочетания – колористику. Но, для грамотного спланированного участка этого мало. Необходимо знать размерные характеристики видов – высоту, форму кроны, направления роста. Во многом может помочь знание жизненных форм растений. Как правило, это помогает и в планировании динамики возрастных и сезонных изменений посадок.</w:t>
      </w:r>
    </w:p>
    <w:p w:rsidR="0036772F" w:rsidRDefault="00BE04F1" w:rsidP="0041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Жизненная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биоморфа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габитус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формой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подразумевается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сходными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приспособительными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структурами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родством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конвергентным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кактусы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молочаи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стеблевы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суккулент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форма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длительностью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форма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вырабатывается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естественного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климатических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биоценотических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форма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пространственному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расселению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полному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местообитания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форма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(дерево, кустарник, лиана,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овидное растение,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стланец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онтогенезе.</w:t>
      </w:r>
      <w:r w:rsidR="0036772F" w:rsidRPr="0036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жизненную форму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породы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(дуб,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лиственница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высокоствольные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лесном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гор,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высотной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кустарниковые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стелющиеся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формы.</w:t>
      </w:r>
      <w:r w:rsidR="0036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503" w:rsidRDefault="00E76631" w:rsidP="009B75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41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К.Раунк</w:t>
      </w:r>
      <w:r w:rsidR="005B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(1905, 1907). Эта классификация,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засушливый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защитных почечных покровов, т.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признаках,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доступных для наблюдения. Раункиер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форм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фанерофиты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деревянистые лианы,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эпифиты);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хамефиты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зимующие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(кустарнички,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полукустарнички, некоторые многолетние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травы);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гемикриптофиты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почвы,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падом: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криптофиты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землёй (корневищные, клубневые, луковичные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геофиты)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(гидрофиты);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терофиты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однолетники,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неблагоприятный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503" w:rsidRDefault="009B7503" w:rsidP="0036772F">
      <w:pPr>
        <w:shd w:val="clear" w:color="auto" w:fill="FFFFFF"/>
        <w:spacing w:after="0" w:line="24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изненные формы растений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5228210" cy="3323156"/>
            <wp:effectExtent l="19050" t="0" r="0" b="0"/>
            <wp:docPr id="12" name="Рисунок 12" descr="Жизненные формы - 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Жизненные формы - Эколог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80" cy="332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FB" w:rsidRDefault="004133FB" w:rsidP="00367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3FB">
        <w:rPr>
          <w:rFonts w:ascii="Times New Roman" w:hAnsi="Times New Roman" w:cs="Times New Roman"/>
          <w:sz w:val="24"/>
          <w:szCs w:val="24"/>
        </w:rPr>
        <w:t>Жизненные формы растений по Раункиеру</w:t>
      </w:r>
    </w:p>
    <w:p w:rsidR="004133FB" w:rsidRPr="004133FB" w:rsidRDefault="004133FB" w:rsidP="00367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F1" w:rsidRDefault="004133FB" w:rsidP="00BE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достаточное число классификаций - Г.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(1915),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Вильяме и др. Но мы остановимся на классификации Серебрякова, как наиболее часто используемой. В этой классификации наиболее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надземных скелетных осей (деревья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сотни лет, кустарники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травы с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однолетними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ортотропными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побегами).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 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ризнаков</w:t>
      </w:r>
      <w:r w:rsidR="00BE04F1" w:rsidRPr="00B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3FB" w:rsidRDefault="004133FB" w:rsidP="0041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04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drawing>
          <wp:inline distT="0" distB="0" distL="0" distR="0">
            <wp:extent cx="3916846" cy="3221336"/>
            <wp:effectExtent l="19050" t="0" r="7454" b="0"/>
            <wp:docPr id="2" name="Рисунок 1" descr="Разнообразие и изменчивость жизненных форм растений.И. 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образие и изменчивость жизненных форм растений.И. Г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53" cy="322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FB" w:rsidRPr="00BE04F1" w:rsidRDefault="004133FB" w:rsidP="0041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Жизненные формы по Серебрякову</w:t>
      </w:r>
    </w:p>
    <w:p w:rsidR="004133FB" w:rsidRPr="00BE04F1" w:rsidRDefault="004133FB" w:rsidP="00BE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B5A" w:rsidRDefault="00362764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04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4424" cy="6229853"/>
            <wp:effectExtent l="19050" t="0" r="367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56" cy="623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26" w:rsidRDefault="00594A26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Но в </w:t>
      </w:r>
      <w:r w:rsidR="007349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ландшафтном дизайне используются не только природные жизненные формы, но и искусственно созданные.</w:t>
      </w:r>
      <w:r w:rsidR="003706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Это штамбовые формы, плакучие формы за счет прививки, формировка в пальметты, веерные формы и т.д. </w:t>
      </w:r>
    </w:p>
    <w:p w:rsidR="00430FFF" w:rsidRDefault="0037069D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Формирование штамбового растения может быть за счет грамотной обрезки или предварительной приви</w:t>
      </w:r>
      <w:r w:rsidR="00430F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 с последующей обрезкой привоя и удаления почек на подвое.</w:t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60255" cy="3621894"/>
            <wp:effectExtent l="19050" t="0" r="0" b="0"/>
            <wp:docPr id="19" name="Рисунок 19" descr="Штамбовые розы: выбор саженцев, посадка и у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тамбовые розы: выбор саженцев, посадка и ух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57" cy="362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Штамбовая роза</w:t>
      </w:r>
    </w:p>
    <w:p w:rsidR="0037069D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Плакучие формы некоторых видов деревьев встречаются в природе (мы не говорим о видах, существующих в таком виде – в основном это представители рода ива). Некоторые деревья иногда образуют такую форму, но крайне редко. Именно от таких деревьев берут привои для дальнейшей работы по созданию плакучих форм.</w:t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260" cy="3657600"/>
            <wp:effectExtent l="19050" t="0" r="2540" b="0"/>
            <wp:docPr id="16" name="Рисунок 16" descr="Кедр гималайский плаку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едр гималайский плакуч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Гималайский кедр, плакучая форма.</w:t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 основной способ создания искусственных форм растений – топиар. Топиар или топиари - к</w:t>
      </w:r>
      <w:r w:rsidRPr="00430FFF">
        <w:rPr>
          <w:rFonts w:ascii="Times New Roman" w:hAnsi="Times New Roman" w:cs="Times New Roman"/>
          <w:sz w:val="28"/>
          <w:szCs w:val="28"/>
          <w:shd w:val="clear" w:color="auto" w:fill="FFFFFF"/>
        </w:rPr>
        <w:t>устарниковая скульптура — фигурная стрижка деревьев и кустарников. Одно из старейших садово-парковых искусств. Мастера топиара могут придавать растениям различные формы, например животных, архитектурных сооружений, людей и т. п</w:t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FF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3304596" cy="3195623"/>
            <wp:effectExtent l="19050" t="0" r="0" b="0"/>
            <wp:docPr id="5" name="Рисунок 22" descr="pbs.twimg.com/media/Cbo4SoTWAAIh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bs.twimg.com/media/Cbo4SoTWAAIhpP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76" cy="319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3059" cy="4444779"/>
            <wp:effectExtent l="19050" t="0" r="0" b="0"/>
            <wp:docPr id="30" name="Рисунок 30" descr="Топиар - это искусство фигурной стрижки деревьев и кустар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Топиар - это искусство фигурной стрижки деревьев и кустарников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16" cy="444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FF" w:rsidRDefault="00430FF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lastRenderedPageBreak/>
        <w:t>Итак, мы рассмотрели д</w:t>
      </w: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екоративные качества растений</w:t>
      </w: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, ознакомились с ж</w:t>
      </w: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изненны</w:t>
      </w: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ми</w:t>
      </w: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ами</w:t>
      </w: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 растений</w:t>
      </w:r>
      <w:r w:rsidR="00ED7B8C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 и с созданием и</w:t>
      </w: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скусственны</w:t>
      </w:r>
      <w:r w:rsidR="00ED7B8C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х форм, в том числе и т</w:t>
      </w:r>
      <w:r w:rsidRPr="00BE04F1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опиари</w:t>
      </w:r>
      <w:r w:rsidR="00ED7B8C"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 xml:space="preserve">й. </w:t>
      </w:r>
    </w:p>
    <w:p w:rsidR="00ED7B8C" w:rsidRDefault="00ED7B8C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1010"/>
          <w:sz w:val="28"/>
          <w:szCs w:val="28"/>
          <w:lang w:eastAsia="ru-RU"/>
        </w:rPr>
        <w:t>Электронные ресурсы, рекомендованные к ознакомлению:</w:t>
      </w:r>
    </w:p>
    <w:p w:rsidR="00ED7B8C" w:rsidRDefault="00BD2164" w:rsidP="00BE04F1">
      <w:pPr>
        <w:spacing w:after="0" w:line="240" w:lineRule="auto"/>
        <w:ind w:firstLine="709"/>
        <w:jc w:val="both"/>
      </w:pPr>
      <w:hyperlink r:id="rId12" w:history="1">
        <w:r>
          <w:rPr>
            <w:rStyle w:val="a6"/>
          </w:rPr>
          <w:t>https://www.youtube.com/watch?v=S0XXn1KPygE</w:t>
        </w:r>
      </w:hyperlink>
    </w:p>
    <w:p w:rsidR="00875FCF" w:rsidRPr="00430FFF" w:rsidRDefault="00875FCF" w:rsidP="00BE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>
          <w:rPr>
            <w:rStyle w:val="a6"/>
          </w:rPr>
          <w:t>https://www.youtube.com/watch?v=P8LIVjvqUes</w:t>
        </w:r>
      </w:hyperlink>
    </w:p>
    <w:sectPr w:rsidR="00875FCF" w:rsidRPr="00430FFF" w:rsidSect="004B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135"/>
    <w:multiLevelType w:val="multilevel"/>
    <w:tmpl w:val="C93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A6367"/>
    <w:multiLevelType w:val="multilevel"/>
    <w:tmpl w:val="5E7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B05D0"/>
    <w:multiLevelType w:val="multilevel"/>
    <w:tmpl w:val="720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BE1"/>
    <w:rsid w:val="000022F0"/>
    <w:rsid w:val="00144B5A"/>
    <w:rsid w:val="002E7766"/>
    <w:rsid w:val="00362764"/>
    <w:rsid w:val="0036772F"/>
    <w:rsid w:val="0037069D"/>
    <w:rsid w:val="004133FB"/>
    <w:rsid w:val="00430FFF"/>
    <w:rsid w:val="004B478A"/>
    <w:rsid w:val="00594A26"/>
    <w:rsid w:val="005B140A"/>
    <w:rsid w:val="0073494D"/>
    <w:rsid w:val="007A216B"/>
    <w:rsid w:val="00875FCF"/>
    <w:rsid w:val="00973F77"/>
    <w:rsid w:val="009B7503"/>
    <w:rsid w:val="00B035C4"/>
    <w:rsid w:val="00BD2164"/>
    <w:rsid w:val="00BE04F1"/>
    <w:rsid w:val="00E76631"/>
    <w:rsid w:val="00ED7B8C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D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P8LIVjvqU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S0XXn1KP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2020-04-12T12:33:00Z</dcterms:created>
  <dcterms:modified xsi:type="dcterms:W3CDTF">2020-04-12T17:29:00Z</dcterms:modified>
</cp:coreProperties>
</file>